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jc w:val="left"/>
        <w:rPr/>
      </w:pPr>
      <w:bookmarkStart w:id="0" w:name="__DdeLink__49_592340747"/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חזי פניאן – לך אלי תשוקתי</w:t>
      </w:r>
    </w:p>
    <w:p>
      <w:pPr>
        <w:pStyle w:val="Normal"/>
        <w:widowControl/>
        <w:bidi w:val="1"/>
        <w:ind w:left="0" w:right="0" w:hanging="0"/>
        <w:jc w:val="left"/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הפיוט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>"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לך אלי תשוקתי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"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נאמר ביום כיפור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והוא מבטא את דרגת האמונה הגבוהה של האדם והבעת חרטה עמוקה על חטאיו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מתוך רצון להנגיש את הפיוט גם לדוברי השפה הפרסית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,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הקליט הזמר חזי פניאן גרסה מתורגמת בשפה לטובת יהודי איראן ולעם האיראני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שכן מילותיו המצמררות והעוצמתיות נוגעים בנימי ליבו של כל אדם באשר הוא אדם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.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خدای من מילים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פרנאז תירוש דגן לחן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יאיר גדסי עיבוד מוזיקלי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כפיר סימן טוב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,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אייבי קזס וחזי פניאן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מיקס ומאסטרינג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אייבי מאסטר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צילום ועריכה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פוטו נוריאל ניסני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|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Photography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פוטו נוריאל ניסני צילום אירועים והפקות קליפים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קלידים ותכנותים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אייבי קזס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,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כפיר סימן טוב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>הפקה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: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יחד הפקות </w:t>
      </w:r>
    </w:p>
    <w:p>
      <w:pPr>
        <w:pStyle w:val="Normal"/>
        <w:widowControl/>
        <w:bidi w:val="1"/>
        <w:ind w:left="0" w:right="0" w:hanging="0"/>
        <w:jc w:val="left"/>
        <w:rPr/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rtl w:val="true"/>
        </w:rPr>
        <w:t xml:space="preserve">כל הזכויות שמורות ליחד הפקות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rtl w:val="true"/>
        </w:rPr>
        <w:t xml:space="preserve">-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0505376420</w:t>
      </w:r>
      <w:r>
        <w:rPr>
          <w:rtl w:val="true"/>
        </w:rPr>
        <w:t xml:space="preserve"> 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roman"/>
    <w:pitch w:val="variable"/>
  </w:font>
  <w:font w:name="Roboto">
    <w:altName w:val="Arial"/>
    <w:charset w:val="b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115</Words>
  <Characters>528</Characters>
  <CharactersWithSpaces>643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2022-09-28T19:21:22Z</dcterms:modified>
  <cp:revision>1</cp:revision>
  <dc:subject/>
  <dc:title/>
</cp:coreProperties>
</file>